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tabs>
          <w:tab w:val="left" w:pos="0"/>
          <w:tab w:val="left" w:pos="540"/>
        </w:tabs>
        <w:jc w:val="center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center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drawing>
          <wp:inline distT="0" distB="0" distL="114300" distR="114300">
            <wp:extent cx="6388100" cy="9030335"/>
            <wp:effectExtent l="0" t="0" r="12700" b="18415"/>
            <wp:docPr id="2" name="Изображение 2" descr="титульный студсовет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титульный студсовет_page-0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903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0"/>
          <w:tab w:val="left" w:pos="540"/>
        </w:tabs>
        <w:jc w:val="center"/>
        <w:rPr>
          <w:b/>
          <w:sz w:val="24"/>
          <w:szCs w:val="24"/>
          <w:lang w:val="ru-RU"/>
        </w:rPr>
      </w:pPr>
    </w:p>
    <w:p>
      <w:pPr>
        <w:tabs>
          <w:tab w:val="left" w:pos="0"/>
          <w:tab w:val="left" w:pos="540"/>
        </w:tabs>
        <w:jc w:val="center"/>
        <w:rPr>
          <w:b/>
          <w:sz w:val="24"/>
          <w:szCs w:val="24"/>
        </w:rPr>
      </w:pPr>
      <w:bookmarkStart w:id="0" w:name="_GoBack"/>
      <w:bookmarkEnd w:id="0"/>
    </w:p>
    <w:p>
      <w:pPr>
        <w:numPr>
          <w:ilvl w:val="0"/>
          <w:numId w:val="1"/>
        </w:numPr>
        <w:tabs>
          <w:tab w:val="left" w:pos="0"/>
          <w:tab w:val="left" w:pos="540"/>
        </w:tabs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Общие положения</w:t>
      </w:r>
    </w:p>
    <w:p>
      <w:pPr>
        <w:tabs>
          <w:tab w:val="left" w:pos="0"/>
          <w:tab w:val="left" w:pos="540"/>
        </w:tabs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1.1 </w:t>
      </w:r>
      <w:r>
        <w:rPr>
          <w:sz w:val="24"/>
          <w:szCs w:val="24"/>
        </w:rPr>
        <w:t xml:space="preserve">Студенческий Совет колледжа (далее – ССК) является основной формой студенческого самоуправления </w:t>
      </w:r>
      <w:r>
        <w:rPr>
          <w:sz w:val="24"/>
          <w:szCs w:val="24"/>
          <w:lang w:val="ru-RU"/>
        </w:rPr>
        <w:t xml:space="preserve">ГАПОУ </w:t>
      </w:r>
      <w:r>
        <w:rPr>
          <w:rFonts w:hint="default"/>
          <w:sz w:val="24"/>
          <w:szCs w:val="24"/>
          <w:lang w:val="ru-RU"/>
        </w:rPr>
        <w:t>«Бавлинский аграрный колледж» (далее -</w:t>
      </w:r>
      <w:r>
        <w:rPr>
          <w:sz w:val="24"/>
          <w:szCs w:val="24"/>
        </w:rPr>
        <w:t>колледж</w:t>
      </w:r>
      <w:r>
        <w:rPr>
          <w:sz w:val="24"/>
          <w:szCs w:val="24"/>
          <w:lang w:val="ru-RU"/>
        </w:rPr>
        <w:t>)</w:t>
      </w:r>
      <w:r>
        <w:rPr>
          <w:sz w:val="24"/>
          <w:szCs w:val="24"/>
        </w:rPr>
        <w:t xml:space="preserve">, создаётся в целях обеспечения реализации прав обучающихся колледжа на участие в управлении образовательным процессом, решения важных вопросов жизнедеятельности студенческой молодежи, развития её социальной активности, поддержки и реализации социальных инициатив, совместной работы студентов, администрации колледжа, педагогических работников и </w:t>
      </w:r>
      <w:r>
        <w:rPr>
          <w:sz w:val="24"/>
          <w:szCs w:val="24"/>
          <w:lang w:val="ru-RU"/>
        </w:rPr>
        <w:t>кураторов</w:t>
      </w:r>
      <w:r>
        <w:rPr>
          <w:sz w:val="24"/>
          <w:szCs w:val="24"/>
        </w:rPr>
        <w:t xml:space="preserve">. </w:t>
      </w:r>
    </w:p>
    <w:p>
      <w:pPr>
        <w:tabs>
          <w:tab w:val="left" w:pos="0"/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1.2 ССК создаётся как постоянно действующий представительный и координирующий орган студенческого самоуправления колледжа всех форм обучения для привлечения широкого актива к участию в воспитательной, культурно-массовой, физкультурной работе, в улучшении бытовых условий студентов, условий обучения и т.д., и представляет интересы обучающихся перед администрацией колледжа и общественностью в рамках своей компетенции.</w:t>
      </w:r>
    </w:p>
    <w:p>
      <w:pPr>
        <w:tabs>
          <w:tab w:val="left" w:pos="0"/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1.3 Студенческий Совет колледжа руководствуется в своей деятельности Конституцией РФ, законами и подзаконными актами РФ, субъектов РФ, органов местного самоуправления, Уставом колледжа, настоящим Положением, приказами и распоряжениями администрации колледж, решениями ССК, иными локальными актами колледжа, а также федеральными программами, рекомендациями по развитию студенческого самоуправления в образовательных учреждениях среднего профессионального образования РТ и т.п.</w:t>
      </w:r>
    </w:p>
    <w:p>
      <w:pPr>
        <w:tabs>
          <w:tab w:val="left" w:pos="0"/>
          <w:tab w:val="left" w:pos="540"/>
        </w:tabs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1.3 </w:t>
      </w:r>
      <w:r>
        <w:rPr>
          <w:bCs/>
          <w:sz w:val="24"/>
          <w:szCs w:val="24"/>
        </w:rPr>
        <w:t>Взаимоотношения студенческого Совета колледжа с администрацией колледжа регулируются локальным актом.</w:t>
      </w:r>
    </w:p>
    <w:p>
      <w:pPr>
        <w:tabs>
          <w:tab w:val="left" w:pos="0"/>
          <w:tab w:val="left" w:pos="54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1.4 Студенческий Совет колледжа взаимодействует с администрацией колледжа на основе принципов сотрудничества и автономии.</w:t>
      </w: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1.5 </w:t>
      </w:r>
      <w:r>
        <w:rPr>
          <w:sz w:val="24"/>
          <w:szCs w:val="24"/>
        </w:rPr>
        <w:t xml:space="preserve">К уровням осуществления студенческого самоуправления в колледже относятся: </w:t>
      </w:r>
    </w:p>
    <w:p>
      <w:pPr>
        <w:pStyle w:val="13"/>
        <w:jc w:val="both"/>
      </w:pPr>
      <w:r>
        <w:t xml:space="preserve">-  первичный (коллективы учебных групп, коллективы творческих объединений); </w:t>
      </w:r>
    </w:p>
    <w:p>
      <w:pPr>
        <w:pStyle w:val="13"/>
        <w:jc w:val="both"/>
      </w:pPr>
      <w:r>
        <w:t>- средний (организация актива студентов по профессиональным и социально</w:t>
      </w:r>
      <w:r>
        <w:rPr>
          <w:lang w:val="ru-RU"/>
        </w:rPr>
        <w:t xml:space="preserve"> </w:t>
      </w:r>
      <w:r>
        <w:t>-значимым признакам: старосты групп, студенчески</w:t>
      </w:r>
      <w:r>
        <w:rPr>
          <w:lang w:val="ru-RU"/>
        </w:rPr>
        <w:t>й</w:t>
      </w:r>
      <w:r>
        <w:t xml:space="preserve"> совет  общежити</w:t>
      </w:r>
      <w:r>
        <w:rPr>
          <w:lang w:val="ru-RU"/>
        </w:rPr>
        <w:t>я</w:t>
      </w:r>
      <w:r>
        <w:t xml:space="preserve">); </w:t>
      </w:r>
    </w:p>
    <w:p>
      <w:pPr>
        <w:pStyle w:val="13"/>
        <w:jc w:val="both"/>
      </w:pPr>
      <w:r>
        <w:t>- высший (студенческий Совет колледжа, избираемый студенческ</w:t>
      </w:r>
      <w:r>
        <w:rPr>
          <w:lang w:val="ru-RU"/>
        </w:rPr>
        <w:t>им</w:t>
      </w:r>
      <w:r>
        <w:t xml:space="preserve"> </w:t>
      </w:r>
      <w:r>
        <w:rPr>
          <w:lang w:val="ru-RU"/>
        </w:rPr>
        <w:t>собранием</w:t>
      </w:r>
      <w:r>
        <w:t>).</w:t>
      </w:r>
    </w:p>
    <w:p>
      <w:pPr>
        <w:pStyle w:val="13"/>
        <w:jc w:val="both"/>
        <w:rPr>
          <w:rFonts w:hint="default"/>
        </w:rPr>
      </w:pPr>
      <w:r>
        <w:rPr>
          <w:rFonts w:hint="default"/>
        </w:rPr>
        <w:t>1.</w:t>
      </w:r>
      <w:r>
        <w:rPr>
          <w:rFonts w:hint="default"/>
          <w:lang w:val="ru-RU"/>
        </w:rPr>
        <w:t>5</w:t>
      </w:r>
      <w:r>
        <w:rPr>
          <w:rFonts w:hint="default"/>
        </w:rPr>
        <w:t>. Студенческий Совет колледжа формируется из числа студентов очной</w:t>
      </w:r>
    </w:p>
    <w:p>
      <w:pPr>
        <w:pStyle w:val="13"/>
        <w:jc w:val="both"/>
        <w:rPr>
          <w:rFonts w:hint="default"/>
        </w:rPr>
      </w:pPr>
      <w:r>
        <w:rPr>
          <w:rFonts w:hint="default"/>
        </w:rPr>
        <w:t>формы обучения.</w:t>
      </w:r>
    </w:p>
    <w:p>
      <w:pPr>
        <w:pStyle w:val="13"/>
        <w:jc w:val="both"/>
        <w:rPr>
          <w:rFonts w:hint="default"/>
        </w:rPr>
      </w:pPr>
      <w:r>
        <w:rPr>
          <w:rFonts w:hint="default"/>
        </w:rPr>
        <w:t>1.</w:t>
      </w:r>
      <w:r>
        <w:rPr>
          <w:rFonts w:hint="default"/>
          <w:lang w:val="ru-RU"/>
        </w:rPr>
        <w:t>6</w:t>
      </w:r>
      <w:r>
        <w:rPr>
          <w:rFonts w:hint="default"/>
        </w:rPr>
        <w:t>. Каждый студент колледжа имеет право быть избранным в Студенческий</w:t>
      </w:r>
    </w:p>
    <w:p>
      <w:pPr>
        <w:pStyle w:val="13"/>
        <w:jc w:val="both"/>
        <w:rPr>
          <w:rFonts w:hint="default"/>
        </w:rPr>
      </w:pPr>
      <w:r>
        <w:rPr>
          <w:rFonts w:hint="default"/>
        </w:rPr>
        <w:t>Совет.</w:t>
      </w:r>
    </w:p>
    <w:p>
      <w:pPr>
        <w:pStyle w:val="13"/>
        <w:jc w:val="both"/>
        <w:rPr>
          <w:rFonts w:hint="default"/>
        </w:rPr>
      </w:pPr>
      <w:r>
        <w:rPr>
          <w:rFonts w:hint="default"/>
        </w:rPr>
        <w:t>1.</w:t>
      </w:r>
      <w:r>
        <w:rPr>
          <w:rFonts w:hint="default"/>
          <w:lang w:val="ru-RU"/>
        </w:rPr>
        <w:t>7</w:t>
      </w:r>
      <w:r>
        <w:rPr>
          <w:rFonts w:hint="default"/>
        </w:rPr>
        <w:t>. Деятельность Студенческого Совета направлена на всех студентов</w:t>
      </w:r>
    </w:p>
    <w:p>
      <w:pPr>
        <w:pStyle w:val="13"/>
        <w:jc w:val="both"/>
        <w:rPr>
          <w:rFonts w:hint="default"/>
        </w:rPr>
      </w:pPr>
      <w:r>
        <w:rPr>
          <w:rFonts w:hint="default"/>
        </w:rPr>
        <w:t>колледжа.</w:t>
      </w:r>
    </w:p>
    <w:p>
      <w:pPr>
        <w:pStyle w:val="13"/>
        <w:jc w:val="both"/>
        <w:rPr>
          <w:lang w:val="ru-RU"/>
        </w:rPr>
      </w:pPr>
      <w:r>
        <w:rPr>
          <w:rFonts w:hint="default"/>
        </w:rPr>
        <w:t>1.</w:t>
      </w:r>
      <w:r>
        <w:rPr>
          <w:rFonts w:hint="default"/>
          <w:lang w:val="ru-RU"/>
        </w:rPr>
        <w:t>8</w:t>
      </w:r>
      <w:r>
        <w:rPr>
          <w:rFonts w:hint="default"/>
        </w:rPr>
        <w:t>. Решения студенческого Совета распр</w:t>
      </w:r>
      <w:r>
        <w:rPr>
          <w:rFonts w:hint="default"/>
          <w:lang w:val="ru-RU"/>
        </w:rPr>
        <w:t>остраняется на всех студентов колледжа</w:t>
      </w:r>
    </w:p>
    <w:p>
      <w:pPr>
        <w:pStyle w:val="13"/>
        <w:jc w:val="both"/>
      </w:pPr>
    </w:p>
    <w:p>
      <w:pPr>
        <w:pStyle w:val="13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Цели, задачи, функции студенческого Совета колледжа </w:t>
      </w:r>
    </w:p>
    <w:p>
      <w:pPr>
        <w:pStyle w:val="13"/>
        <w:numPr>
          <w:ilvl w:val="1"/>
          <w:numId w:val="1"/>
        </w:numPr>
        <w:jc w:val="both"/>
        <w:rPr>
          <w:b/>
          <w:bCs/>
        </w:rPr>
      </w:pPr>
      <w:r>
        <w:t xml:space="preserve">Целью деятельности студенческого Совета колледжа является </w:t>
      </w:r>
      <w:r>
        <w:rPr>
          <w:bCs/>
        </w:rPr>
        <w:t>обеспечение  каждому студенту возможности для личностного и профессионального становления, формирование ответственной гражданской позиции, а также эффективную защиту его интересов и прав.</w:t>
      </w:r>
      <w:r>
        <w:t xml:space="preserve"> </w:t>
      </w:r>
    </w:p>
    <w:p>
      <w:pPr>
        <w:pStyle w:val="13"/>
        <w:jc w:val="both"/>
      </w:pPr>
      <w:r>
        <w:t xml:space="preserve">2.2 Задачами деятельности ССК являются: </w:t>
      </w:r>
    </w:p>
    <w:p>
      <w:pPr>
        <w:pStyle w:val="13"/>
        <w:jc w:val="both"/>
      </w:pPr>
      <w:r>
        <w:t xml:space="preserve">- формирование гражданской культуры, активной гражданской позиции обучающихся, </w:t>
      </w:r>
    </w:p>
    <w:p>
      <w:pPr>
        <w:pStyle w:val="13"/>
        <w:jc w:val="both"/>
      </w:pPr>
      <w:r>
        <w:t xml:space="preserve">- содействие развитию способностей обучающихся к самоорганизации, саморазвитию и самосовершенствованию, социальной зрелости и самостоятельности; </w:t>
      </w:r>
    </w:p>
    <w:p>
      <w:pPr>
        <w:pStyle w:val="13"/>
        <w:jc w:val="both"/>
      </w:pPr>
      <w:r>
        <w:t xml:space="preserve">- формирование у обучающихся умений и навыков самоуправления, подготовка их к компетентному и ответственному участию в жизни общества; </w:t>
      </w:r>
    </w:p>
    <w:p>
      <w:pPr>
        <w:pStyle w:val="13"/>
        <w:jc w:val="both"/>
      </w:pPr>
      <w:r>
        <w:t xml:space="preserve">- воспитание активной личности; </w:t>
      </w:r>
    </w:p>
    <w:p>
      <w:pPr>
        <w:pStyle w:val="13"/>
        <w:jc w:val="both"/>
      </w:pPr>
      <w:r>
        <w:t xml:space="preserve">- развитие инициативы и самостоятельности путём привлечения студентов к организации жизнедеятельности колледжа; </w:t>
      </w:r>
    </w:p>
    <w:p>
      <w:pPr>
        <w:pStyle w:val="13"/>
        <w:jc w:val="both"/>
      </w:pPr>
      <w:r>
        <w:t>- организация и осуществление социально</w:t>
      </w:r>
      <w:r>
        <w:rPr>
          <w:lang w:val="ru-RU"/>
        </w:rPr>
        <w:t xml:space="preserve"> </w:t>
      </w:r>
      <w:r>
        <w:t>-</w:t>
      </w:r>
      <w:r>
        <w:rPr>
          <w:lang w:val="ru-RU"/>
        </w:rPr>
        <w:t xml:space="preserve"> </w:t>
      </w:r>
      <w:r>
        <w:t xml:space="preserve">значимой деятельности студентов; </w:t>
      </w:r>
    </w:p>
    <w:p>
      <w:pPr>
        <w:pStyle w:val="13"/>
        <w:jc w:val="both"/>
      </w:pPr>
      <w:r>
        <w:t>- создание условий для наиболее полной реализации духовно</w:t>
      </w:r>
      <w:r>
        <w:rPr>
          <w:lang w:val="ru-RU"/>
        </w:rPr>
        <w:t xml:space="preserve"> </w:t>
      </w:r>
      <w:r>
        <w:t>-</w:t>
      </w:r>
      <w:r>
        <w:rPr>
          <w:lang w:val="ru-RU"/>
        </w:rPr>
        <w:t xml:space="preserve"> </w:t>
      </w:r>
      <w:r>
        <w:t xml:space="preserve">нравственных, коммуникативных, организаторских и творческих потребностей студентов; </w:t>
      </w:r>
    </w:p>
    <w:p>
      <w:pPr>
        <w:pStyle w:val="13"/>
        <w:jc w:val="both"/>
      </w:pPr>
      <w:r>
        <w:t xml:space="preserve">- обучение студентов навыкам управления, принятия ответственных управленческих решений и осуществления контроля за ними; </w:t>
      </w:r>
    </w:p>
    <w:p>
      <w:pPr>
        <w:pStyle w:val="13"/>
        <w:jc w:val="both"/>
      </w:pPr>
      <w:r>
        <w:t xml:space="preserve">- защита и представление прав и интересов студентов на всех уровнях; </w:t>
      </w:r>
    </w:p>
    <w:p>
      <w:pPr>
        <w:pStyle w:val="13"/>
        <w:jc w:val="both"/>
      </w:pPr>
      <w:r>
        <w:t xml:space="preserve">- сохранение и развитие демократических традиций студенчества; </w:t>
      </w:r>
    </w:p>
    <w:p>
      <w:pPr>
        <w:pStyle w:val="13"/>
        <w:jc w:val="both"/>
      </w:pPr>
      <w:r>
        <w:t xml:space="preserve">- и др. </w:t>
      </w:r>
    </w:p>
    <w:p>
      <w:pPr>
        <w:pStyle w:val="13"/>
        <w:jc w:val="both"/>
      </w:pPr>
      <w:r>
        <w:t xml:space="preserve">2.3. Студенческий Совет колледжа выполняет следующие функции: </w:t>
      </w:r>
    </w:p>
    <w:p>
      <w:pPr>
        <w:pStyle w:val="13"/>
        <w:jc w:val="both"/>
      </w:pPr>
      <w:r>
        <w:t xml:space="preserve">- содействует органам управления колледжа в решении поставленных задач и в проводимых мероприятиях в рамках образовательного процесса; </w:t>
      </w:r>
    </w:p>
    <w:p>
      <w:pPr>
        <w:pStyle w:val="13"/>
        <w:jc w:val="both"/>
      </w:pPr>
      <w:r>
        <w:t>- участвует в планировании и организует досуговую деятельность студентов, научно-просветительскую, физкультурно</w:t>
      </w:r>
      <w:r>
        <w:rPr>
          <w:lang w:val="ru-RU"/>
        </w:rPr>
        <w:t xml:space="preserve"> </w:t>
      </w:r>
      <w:r>
        <w:t>-</w:t>
      </w:r>
      <w:r>
        <w:rPr>
          <w:lang w:val="ru-RU"/>
        </w:rPr>
        <w:t xml:space="preserve"> </w:t>
      </w:r>
      <w:r>
        <w:t xml:space="preserve">оздоровительную и спортивную работу среди обучающихся; </w:t>
      </w:r>
    </w:p>
    <w:p>
      <w:pPr>
        <w:pStyle w:val="13"/>
        <w:jc w:val="both"/>
      </w:pPr>
      <w:r>
        <w:t xml:space="preserve">- готовит и проводит собрания и сборы студентов колледжа; </w:t>
      </w:r>
    </w:p>
    <w:p>
      <w:pPr>
        <w:pStyle w:val="13"/>
        <w:jc w:val="both"/>
      </w:pPr>
      <w:r>
        <w:t xml:space="preserve">- разрабатывает предложения по повышению качества образовательного процесса с учётом научных и профессиональных интересов студентов; </w:t>
      </w:r>
    </w:p>
    <w:p>
      <w:pPr>
        <w:pStyle w:val="13"/>
        <w:jc w:val="both"/>
      </w:pPr>
      <w:r>
        <w:t xml:space="preserve">- заслушивает отчеты о работе своих комиссий, штабов, советов и других органов управления студентов и принимает по ним решения; </w:t>
      </w:r>
    </w:p>
    <w:p>
      <w:pPr>
        <w:pStyle w:val="13"/>
        <w:jc w:val="both"/>
      </w:pPr>
      <w:r>
        <w:t xml:space="preserve">- заслушивает информацию о выполнении своих решений; </w:t>
      </w:r>
    </w:p>
    <w:p>
      <w:pPr>
        <w:pStyle w:val="13"/>
        <w:jc w:val="both"/>
      </w:pPr>
      <w:r>
        <w:t xml:space="preserve">- решает вопросы поощрения студентов и ходатайствует перед администрацией колледжа о поощрении студентов, </w:t>
      </w:r>
    </w:p>
    <w:p>
      <w:pPr>
        <w:pStyle w:val="13"/>
        <w:jc w:val="both"/>
      </w:pPr>
      <w:r>
        <w:t xml:space="preserve">-подводит итоги соревнования между объединениями студентов по общественно – полезной работе; </w:t>
      </w:r>
    </w:p>
    <w:p>
      <w:pPr>
        <w:pStyle w:val="13"/>
        <w:jc w:val="both"/>
      </w:pPr>
      <w:r>
        <w:t xml:space="preserve">- делегирует представителей из числа студентов колледжа на краевые (региональные) и городские (местные) конференции и иные мероприятия; </w:t>
      </w:r>
    </w:p>
    <w:p>
      <w:pPr>
        <w:pStyle w:val="13"/>
        <w:jc w:val="both"/>
      </w:pPr>
      <w:r>
        <w:t xml:space="preserve">- организует самообслуживание студентов, их дежурство; </w:t>
      </w:r>
    </w:p>
    <w:p>
      <w:pPr>
        <w:pStyle w:val="13"/>
        <w:jc w:val="both"/>
      </w:pPr>
      <w:r>
        <w:t xml:space="preserve">-участвует в разрешении конфликтных ситуаций, возникающих между обучающимися, между обучающимися и администрацией колледжа (в том числе преподавателями, классными руководителями и т.д.); </w:t>
      </w:r>
    </w:p>
    <w:p>
      <w:pPr>
        <w:pStyle w:val="13"/>
        <w:jc w:val="both"/>
      </w:pPr>
      <w:r>
        <w:t xml:space="preserve">- способствует бережному отношению обучающихся к имуществу колледжа: проводит среди студентов разъяснительную и организационную работу по вопросам соблюдения ими правил пользования имуществом колледжа, а также оказывает помощь администрации колледжа в организации контроля сохранности материальных ценностей; </w:t>
      </w:r>
    </w:p>
    <w:p>
      <w:pPr>
        <w:pStyle w:val="13"/>
        <w:jc w:val="both"/>
      </w:pPr>
      <w:r>
        <w:t>- принимает меры по укреплению дисциплины среди студентов, добивается выполнения Устава, Правил внутреннего распорядка, Правил проживания в общежитии, требований пропускного и внутриобъектового режимов, техники безопасности и т.п.;</w:t>
      </w:r>
    </w:p>
    <w:p>
      <w:pPr>
        <w:pStyle w:val="13"/>
        <w:jc w:val="both"/>
      </w:pPr>
      <w:r>
        <w:t xml:space="preserve">- добивается улучшения условий организации самостоятельной работы студентов в учебное и во внеучебное время, разрабатывает предложения по улучшению условий обучения, воспитания, проживания студентов; </w:t>
      </w:r>
    </w:p>
    <w:p>
      <w:pPr>
        <w:pStyle w:val="13"/>
        <w:jc w:val="both"/>
      </w:pPr>
      <w:r>
        <w:t xml:space="preserve">- рассматривает вопросы об ответственности студентов за выполнение требований Устава и иных локальных нормативных актов колледжа, материалы по применению к обучающимся мер дисциплинарного воздействия, получает объяснительные от нарушителей, принимает по ним решения, передаёт материалы на рассмотрение администрации колледжа; </w:t>
      </w:r>
    </w:p>
    <w:p>
      <w:pPr>
        <w:pStyle w:val="13"/>
        <w:jc w:val="both"/>
      </w:pPr>
      <w:r>
        <w:t>- разрабатывает, принимает, согласовывает сценарии внеаудиторных мероприятий и т.д. в пределах своей компетенции;</w:t>
      </w:r>
    </w:p>
    <w:p>
      <w:pPr>
        <w:pStyle w:val="13"/>
        <w:jc w:val="both"/>
      </w:pPr>
      <w:r>
        <w:t xml:space="preserve">- привлекает обучающихся к решению различных вопросов, связанных с жизнедеятельностью колледжа; </w:t>
      </w:r>
    </w:p>
    <w:p>
      <w:pPr>
        <w:pStyle w:val="13"/>
        <w:jc w:val="both"/>
      </w:pPr>
      <w:r>
        <w:t xml:space="preserve">- защищает, представляет права и интересы студентов; </w:t>
      </w:r>
    </w:p>
    <w:p>
      <w:pPr>
        <w:pStyle w:val="13"/>
        <w:jc w:val="both"/>
      </w:pPr>
      <w:r>
        <w:t xml:space="preserve">- участвует в формировании общественного мнения о студенческой жизни колледжа; </w:t>
      </w:r>
    </w:p>
    <w:p>
      <w:pPr>
        <w:pStyle w:val="13"/>
        <w:jc w:val="both"/>
      </w:pPr>
      <w:r>
        <w:t xml:space="preserve">- принимает участие в решении вопросов о вселении/выселении в соответствии с локальными нормативными актами колледжа (семейных студентов, студентов и др.), о выделении нежилых помещений для организации общественного питания (столовые, буфеты), бытового (парикмахерские, прачечные) и медицинского обслуживания (здравпункты), иных целей; </w:t>
      </w:r>
    </w:p>
    <w:p>
      <w:pPr>
        <w:pStyle w:val="13"/>
        <w:jc w:val="both"/>
      </w:pPr>
      <w:r>
        <w:t xml:space="preserve">- организует работу по привлечению в добровольном порядке обучающихся к выполнению общественно полезных работ в колледже (уборка, мелкий ремонт мебели) и на прилегающей территории; </w:t>
      </w:r>
    </w:p>
    <w:p>
      <w:pPr>
        <w:pStyle w:val="13"/>
        <w:jc w:val="both"/>
      </w:pPr>
      <w:r>
        <w:t xml:space="preserve">-   рассматривает обращения студентов; </w:t>
      </w:r>
    </w:p>
    <w:p>
      <w:pPr>
        <w:pStyle w:val="13"/>
        <w:jc w:val="both"/>
      </w:pPr>
      <w:r>
        <w:t xml:space="preserve">- заключает соглашения с администрацией колледжа; </w:t>
      </w:r>
    </w:p>
    <w:p>
      <w:pPr>
        <w:pStyle w:val="13"/>
        <w:jc w:val="both"/>
      </w:pPr>
      <w:r>
        <w:t xml:space="preserve">-  укрепляет связи с другими образовательными учреждениями; </w:t>
      </w:r>
    </w:p>
    <w:p>
      <w:pPr>
        <w:pStyle w:val="13"/>
        <w:jc w:val="both"/>
      </w:pPr>
      <w:r>
        <w:t xml:space="preserve">- содействует реализации общественно значимых молодежных инициатив; </w:t>
      </w:r>
    </w:p>
    <w:p>
      <w:pPr>
        <w:pStyle w:val="13"/>
        <w:jc w:val="both"/>
      </w:pPr>
      <w:r>
        <w:t xml:space="preserve">- координирует свою деятельность с администрацией колледжа; </w:t>
      </w:r>
    </w:p>
    <w:p>
      <w:pPr>
        <w:pStyle w:val="13"/>
        <w:jc w:val="both"/>
      </w:pPr>
      <w:r>
        <w:t xml:space="preserve">- вовлекает студентов колледжа в городские и краевые мероприятия молодежной политики; </w:t>
      </w:r>
    </w:p>
    <w:p>
      <w:pPr>
        <w:pStyle w:val="13"/>
        <w:jc w:val="both"/>
      </w:pPr>
      <w:r>
        <w:t xml:space="preserve">- взаимодействует с органами студенческого самоуправления других учебных заведений; </w:t>
      </w:r>
    </w:p>
    <w:p>
      <w:pPr>
        <w:pStyle w:val="13"/>
        <w:jc w:val="both"/>
      </w:pPr>
      <w:r>
        <w:t xml:space="preserve">- поиск и включение в общественную работу социально активных студентов, стимулирование деятельности студенческих объединений; </w:t>
      </w:r>
    </w:p>
    <w:p>
      <w:pPr>
        <w:pStyle w:val="13"/>
        <w:jc w:val="both"/>
      </w:pPr>
      <w:r>
        <w:t xml:space="preserve">-развитие творческой инициативы студентов через организацию досуговой деятельности; привитие навыков ЗОЖ, развитие волонтерского движения; </w:t>
      </w:r>
    </w:p>
    <w:p>
      <w:pPr>
        <w:pStyle w:val="13"/>
        <w:jc w:val="both"/>
      </w:pPr>
      <w:r>
        <w:t xml:space="preserve">- разработка и реализация собственных социально-значимых программ и поддержка студенческих инициатив; </w:t>
      </w:r>
    </w:p>
    <w:p>
      <w:pPr>
        <w:pStyle w:val="13"/>
        <w:jc w:val="both"/>
      </w:pPr>
      <w:r>
        <w:t xml:space="preserve">- профилактика асоциальных проявлений в студенческой среде; </w:t>
      </w:r>
    </w:p>
    <w:p>
      <w:pPr>
        <w:pStyle w:val="13"/>
        <w:jc w:val="both"/>
      </w:pPr>
      <w:r>
        <w:t xml:space="preserve">- анализ студенческих проблем, определение перспектив и путей их решения; и др. </w:t>
      </w:r>
    </w:p>
    <w:p>
      <w:pPr>
        <w:pStyle w:val="13"/>
        <w:rPr>
          <w:b/>
        </w:rPr>
      </w:pPr>
    </w:p>
    <w:p>
      <w:pPr>
        <w:pStyle w:val="13"/>
        <w:rPr>
          <w:b/>
        </w:rPr>
      </w:pPr>
      <w:r>
        <w:rPr>
          <w:b/>
        </w:rPr>
        <w:t xml:space="preserve">3. Состав и структура </w:t>
      </w:r>
      <w:r>
        <w:rPr>
          <w:b/>
          <w:bCs/>
        </w:rPr>
        <w:t>студенческого Совета колледжа</w:t>
      </w:r>
    </w:p>
    <w:p>
      <w:pPr>
        <w:pStyle w:val="13"/>
        <w:jc w:val="both"/>
      </w:pPr>
      <w:r>
        <w:t xml:space="preserve">3.1 Для принятия решения о создании студенческого Совета колледжа, а также избрания представителей в состав ССК на очередной срок созывается </w:t>
      </w:r>
      <w:r>
        <w:rPr>
          <w:lang w:val="ru-RU"/>
        </w:rPr>
        <w:t>собрание</w:t>
      </w:r>
      <w:r>
        <w:t xml:space="preserve"> студентов. Объявление о созыве </w:t>
      </w:r>
      <w:r>
        <w:rPr>
          <w:lang w:val="ru-RU"/>
        </w:rPr>
        <w:t>собрания</w:t>
      </w:r>
      <w:r>
        <w:t xml:space="preserve"> размещается на информационных стендах колледжа и (или) на официальном Интернет-сайте колледжа не позднее, чем за две недели до её проведения. Объявление должно содержать информацию о дате, времени и месте проведения, а также повестке дня </w:t>
      </w:r>
      <w:r>
        <w:rPr>
          <w:lang w:val="ru-RU"/>
        </w:rPr>
        <w:t>собрания</w:t>
      </w:r>
      <w:r>
        <w:t xml:space="preserve">. </w:t>
      </w:r>
    </w:p>
    <w:p>
      <w:pPr>
        <w:pStyle w:val="13"/>
        <w:jc w:val="both"/>
      </w:pPr>
      <w:r>
        <w:t xml:space="preserve">3.2  </w:t>
      </w:r>
      <w:r>
        <w:rPr>
          <w:lang w:val="ru-RU"/>
        </w:rPr>
        <w:t>Собрание такого формата</w:t>
      </w:r>
      <w:r>
        <w:t xml:space="preserve"> проводится не реже одного раза в год, как правило, в начале учебного года (сентябре-октябре). </w:t>
      </w:r>
      <w:r>
        <w:rPr>
          <w:lang w:val="ru-RU"/>
        </w:rPr>
        <w:t>Участниками собрания</w:t>
      </w:r>
      <w:r>
        <w:t xml:space="preserve"> являются по семь представителей с каждой учебной группы очной формы обучения. </w:t>
      </w:r>
    </w:p>
    <w:p>
      <w:pPr>
        <w:pStyle w:val="13"/>
        <w:jc w:val="both"/>
      </w:pPr>
      <w:r>
        <w:t xml:space="preserve">3.3  </w:t>
      </w:r>
      <w:r>
        <w:rPr>
          <w:lang w:val="ru-RU"/>
        </w:rPr>
        <w:t xml:space="preserve">Собрание </w:t>
      </w:r>
      <w:r>
        <w:t>считается правомочн</w:t>
      </w:r>
      <w:r>
        <w:rPr>
          <w:lang w:val="ru-RU"/>
        </w:rPr>
        <w:t>ым</w:t>
      </w:r>
      <w:r>
        <w:t xml:space="preserve">, если на ней присутствует более половины от числа делегатов. Решения по вопросам, вынесенным на </w:t>
      </w:r>
      <w:r>
        <w:rPr>
          <w:lang w:val="ru-RU"/>
        </w:rPr>
        <w:t>собрании</w:t>
      </w:r>
      <w:r>
        <w:t xml:space="preserve">, принимаются простым большинством голосов присутствующих делегатов. Каждый делегат имеет один голос. На </w:t>
      </w:r>
      <w:r>
        <w:rPr>
          <w:lang w:val="ru-RU"/>
        </w:rPr>
        <w:t>собрании</w:t>
      </w:r>
      <w:r>
        <w:t xml:space="preserve"> могут присутствовать родители, </w:t>
      </w:r>
      <w:r>
        <w:rPr>
          <w:lang w:val="ru-RU"/>
        </w:rPr>
        <w:t>кураторы</w:t>
      </w:r>
      <w:r>
        <w:t>, воспитател</w:t>
      </w:r>
      <w:r>
        <w:rPr>
          <w:lang w:val="ru-RU"/>
        </w:rPr>
        <w:t>ь</w:t>
      </w:r>
      <w:r>
        <w:t xml:space="preserve"> общежити</w:t>
      </w:r>
      <w:r>
        <w:rPr>
          <w:lang w:val="ru-RU"/>
        </w:rPr>
        <w:t>я</w:t>
      </w:r>
      <w:r>
        <w:t xml:space="preserve">, педагоги, социальный педагог, </w:t>
      </w:r>
      <w:r>
        <w:rPr>
          <w:lang w:val="ru-RU"/>
        </w:rPr>
        <w:t>зам.директора по УВР.</w:t>
      </w:r>
      <w:r>
        <w:t xml:space="preserve"> К компетенции </w:t>
      </w:r>
      <w:r>
        <w:rPr>
          <w:lang w:val="ru-RU"/>
        </w:rPr>
        <w:t>собрания</w:t>
      </w:r>
      <w:r>
        <w:t xml:space="preserve"> относиться заслушивание и утверждение отчетов председателя Студенческого совета колледжа, выборы нового ССК, довыборы, определение приоритетных направлений деятельности студенческого Совета и студенческого самоуправления. Конференция может решать иные вопросы, связанные с деятельностью студенческих советов колледжа всех уровней и внесённых в повестку дня. </w:t>
      </w:r>
    </w:p>
    <w:p>
      <w:pPr>
        <w:pStyle w:val="13"/>
        <w:jc w:val="both"/>
      </w:pPr>
      <w:r>
        <w:t xml:space="preserve">3.4 Каждый обучающийся в колледже студент имеет право избирать и быть избранным в ССК. </w:t>
      </w:r>
    </w:p>
    <w:p>
      <w:pPr>
        <w:pStyle w:val="13"/>
        <w:jc w:val="both"/>
      </w:pPr>
      <w:r>
        <w:t>3.5 Состав ССК может действовать в течение двух лет (учебных)</w:t>
      </w:r>
      <w:r>
        <w:rPr>
          <w:lang w:val="ru-RU"/>
        </w:rPr>
        <w:t xml:space="preserve"> либо переизбираться</w:t>
      </w:r>
      <w:r>
        <w:t xml:space="preserve">. </w:t>
      </w:r>
    </w:p>
    <w:p>
      <w:pPr>
        <w:pStyle w:val="13"/>
        <w:jc w:val="both"/>
      </w:pPr>
      <w:r>
        <w:t xml:space="preserve">3.6 В состав студенческого Совета колледжа входят студенты, избранные на </w:t>
      </w:r>
      <w:r>
        <w:rPr>
          <w:lang w:val="ru-RU"/>
        </w:rPr>
        <w:t>собрании</w:t>
      </w:r>
      <w:r>
        <w:t xml:space="preserve"> студентов. В сентябре</w:t>
      </w:r>
      <w:r>
        <w:rPr>
          <w:lang w:val="ru-RU"/>
        </w:rPr>
        <w:t xml:space="preserve"> </w:t>
      </w:r>
      <w:r>
        <w:t>-</w:t>
      </w:r>
      <w:r>
        <w:rPr>
          <w:lang w:val="ru-RU"/>
        </w:rPr>
        <w:t xml:space="preserve"> </w:t>
      </w:r>
      <w:r>
        <w:t xml:space="preserve">октябре  нового учебного года по результатам работы </w:t>
      </w:r>
      <w:r>
        <w:rPr>
          <w:lang w:val="ru-RU"/>
        </w:rPr>
        <w:t>собрания</w:t>
      </w:r>
      <w:r>
        <w:t xml:space="preserve">, на первом заседании студенческого Совета колледжа формируется его состав простым большинством голосов присутствующих путём открытого голосования. Совет включает в себя не менее </w:t>
      </w:r>
      <w:r>
        <w:rPr>
          <w:lang w:val="ru-RU"/>
        </w:rPr>
        <w:t>15</w:t>
      </w:r>
      <w:r>
        <w:t>-ти член</w:t>
      </w:r>
      <w:r>
        <w:rPr>
          <w:lang w:val="ru-RU"/>
        </w:rPr>
        <w:t>ов</w:t>
      </w:r>
      <w:r>
        <w:t xml:space="preserve">, из числа которых большинством голосов присутствующих избирается председатель, заместитель председателя и секретарь. </w:t>
      </w:r>
    </w:p>
    <w:p>
      <w:pPr>
        <w:pStyle w:val="13"/>
        <w:jc w:val="both"/>
      </w:pPr>
      <w:r>
        <w:t xml:space="preserve">3.7 </w:t>
      </w:r>
      <w:r>
        <w:rPr>
          <w:bCs/>
        </w:rPr>
        <w:t xml:space="preserve">В структуру студенческого Совета колледжа входят: председатель студенческого Совета; первый заместитель председателя; заместитель председателя по административной работе; ответственный секретарь; а также могут входить отделы (отдел развития здорового образа жизни; отдел социальной работы; учебно </w:t>
      </w:r>
      <w:r>
        <w:rPr>
          <w:bCs/>
          <w:lang w:val="ru-RU"/>
        </w:rPr>
        <w:t>-</w:t>
      </w:r>
      <w:r>
        <w:rPr>
          <w:bCs/>
        </w:rPr>
        <w:t xml:space="preserve"> производственный отдел; культурно</w:t>
      </w:r>
      <w:r>
        <w:rPr>
          <w:bCs/>
          <w:lang w:val="ru-RU"/>
        </w:rPr>
        <w:t xml:space="preserve"> </w:t>
      </w:r>
      <w:r>
        <w:rPr>
          <w:bCs/>
        </w:rPr>
        <w:t>-</w:t>
      </w:r>
      <w:r>
        <w:rPr>
          <w:bCs/>
          <w:lang w:val="ru-RU"/>
        </w:rPr>
        <w:t xml:space="preserve"> </w:t>
      </w:r>
      <w:r>
        <w:rPr>
          <w:bCs/>
        </w:rPr>
        <w:t>массовый отдел; отдел по работе со студенческими и общественными организациями; отдел по PR, пропаганде и по связям с общественностью).</w:t>
      </w:r>
    </w:p>
    <w:p>
      <w:pPr>
        <w:pStyle w:val="13"/>
        <w:jc w:val="both"/>
      </w:pPr>
      <w:r>
        <w:rPr>
          <w:bCs/>
        </w:rPr>
        <w:t>3.8 Заседания студенческого Совета колледжа проводятся не реже одного раза в квартал.</w:t>
      </w:r>
    </w:p>
    <w:p>
      <w:pPr>
        <w:pStyle w:val="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3.9 Заседание студенческого Совета колледжа считается действительным, если присутствовало более половины членов студенческого Совета.</w:t>
      </w:r>
    </w:p>
    <w:p>
      <w:pPr>
        <w:pStyle w:val="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3.10 Решение студен</w:t>
      </w:r>
      <w:r>
        <w:rPr>
          <w:bCs/>
          <w:sz w:val="24"/>
          <w:szCs w:val="24"/>
          <w:lang w:val="ru-RU"/>
        </w:rPr>
        <w:t>че</w:t>
      </w:r>
      <w:r>
        <w:rPr>
          <w:bCs/>
          <w:sz w:val="24"/>
          <w:szCs w:val="24"/>
        </w:rPr>
        <w:t>ского Совета колледжа  считается принятым, если за него проголосовало более половины участвующих членов студенческого Совета. Работа на заседаниях оформляется в протоколах.</w:t>
      </w:r>
    </w:p>
    <w:p>
      <w:pPr>
        <w:pStyle w:val="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3.11Представители администрации колледжа  могут присутствовать на заседаниях студенческого Совета колледжа.</w:t>
      </w:r>
    </w:p>
    <w:p>
      <w:pPr>
        <w:pStyle w:val="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3.12 </w:t>
      </w:r>
      <w:r>
        <w:rPr>
          <w:sz w:val="24"/>
          <w:szCs w:val="24"/>
        </w:rPr>
        <w:t xml:space="preserve">Председатель ССК избирается на первом заседании ССК из числа его членов, осуществляет возложенные на него функции совместно с администрацией колледжа. Председатель ССК: </w:t>
      </w:r>
    </w:p>
    <w:p>
      <w:pPr>
        <w:pStyle w:val="13"/>
        <w:jc w:val="both"/>
      </w:pPr>
      <w:r>
        <w:t xml:space="preserve">- возглавляет и координирует работу ССК; </w:t>
      </w:r>
    </w:p>
    <w:p>
      <w:pPr>
        <w:pStyle w:val="13"/>
        <w:jc w:val="both"/>
      </w:pPr>
      <w:r>
        <w:t xml:space="preserve">- ведёт заседания ССК; </w:t>
      </w:r>
    </w:p>
    <w:p>
      <w:pPr>
        <w:pStyle w:val="13"/>
        <w:jc w:val="both"/>
      </w:pPr>
      <w:r>
        <w:t xml:space="preserve">- знакомит студентов с нормативной правовой базой колледжа, регламентирующей студенческую жизнь, соответствующими изменениями, приказами, распоряжениями и т.д.; </w:t>
      </w:r>
    </w:p>
    <w:p>
      <w:pPr>
        <w:pStyle w:val="13"/>
        <w:jc w:val="both"/>
      </w:pPr>
      <w:r>
        <w:t xml:space="preserve">- организует рейды по колледжу с приглашением представителей администрации колледжа; </w:t>
      </w:r>
    </w:p>
    <w:p>
      <w:pPr>
        <w:pStyle w:val="13"/>
        <w:jc w:val="both"/>
      </w:pPr>
      <w:r>
        <w:t xml:space="preserve">- составляет графики мероприятий ССК, осуществляет контроль их выполнения; </w:t>
      </w:r>
    </w:p>
    <w:p>
      <w:pPr>
        <w:pStyle w:val="13"/>
        <w:jc w:val="both"/>
      </w:pPr>
      <w:r>
        <w:t xml:space="preserve">- привлекает студентов к выполнению общественных работ по благоустройству колледжа и прилегающей территории; </w:t>
      </w:r>
    </w:p>
    <w:p>
      <w:pPr>
        <w:pStyle w:val="13"/>
        <w:jc w:val="both"/>
      </w:pPr>
      <w:r>
        <w:t xml:space="preserve">- оповещает обучающихся о решениях студенческого Совета колледжа и планируемых мероприятиях; </w:t>
      </w:r>
    </w:p>
    <w:p>
      <w:pPr>
        <w:pStyle w:val="13"/>
        <w:jc w:val="both"/>
      </w:pPr>
      <w:r>
        <w:t xml:space="preserve">- отвечает за оформление информационных стендов колледжа в части, касающейся студенческой жизни, актуальность представленной на стенде информации; </w:t>
      </w:r>
    </w:p>
    <w:p>
      <w:pPr>
        <w:pStyle w:val="13"/>
        <w:jc w:val="both"/>
      </w:pPr>
      <w:r>
        <w:t xml:space="preserve">- представляет ССК, обучающихся колледжа перед администрацией колледжа; </w:t>
      </w:r>
    </w:p>
    <w:p>
      <w:pPr>
        <w:pStyle w:val="13"/>
        <w:jc w:val="both"/>
      </w:pPr>
      <w:r>
        <w:t xml:space="preserve">- обеспечивает исполнение обучающимися решений администрации колледжа; </w:t>
      </w:r>
    </w:p>
    <w:p>
      <w:pPr>
        <w:pStyle w:val="13"/>
        <w:jc w:val="both"/>
      </w:pPr>
      <w:r>
        <w:t xml:space="preserve">- даёт указания, обязательные для исполнения членами ССК и обучающимися в колледже; </w:t>
      </w:r>
    </w:p>
    <w:p>
      <w:pPr>
        <w:pStyle w:val="13"/>
        <w:jc w:val="both"/>
      </w:pPr>
      <w:r>
        <w:t xml:space="preserve">- разрабатывает, согласовывает (визирует) локальные нормативные акты, регламентирующие деятельность ССК, студенческую жизнь в колледже, </w:t>
      </w:r>
    </w:p>
    <w:p>
      <w:pPr>
        <w:pStyle w:val="13"/>
        <w:jc w:val="both"/>
      </w:pPr>
      <w:r>
        <w:t xml:space="preserve">- контролирует документооборот ССК; </w:t>
      </w:r>
    </w:p>
    <w:p>
      <w:pPr>
        <w:pStyle w:val="13"/>
        <w:jc w:val="both"/>
      </w:pPr>
      <w:r>
        <w:t xml:space="preserve">- отчитывается о работе за учебный год на </w:t>
      </w:r>
      <w:r>
        <w:rPr>
          <w:lang w:val="ru-RU"/>
        </w:rPr>
        <w:t xml:space="preserve">собрании </w:t>
      </w:r>
      <w:r>
        <w:t xml:space="preserve">студентов; </w:t>
      </w:r>
    </w:p>
    <w:p>
      <w:pPr>
        <w:pStyle w:val="13"/>
        <w:jc w:val="both"/>
      </w:pPr>
      <w:r>
        <w:t xml:space="preserve">- отчитывается перед администрацией колледжа; </w:t>
      </w:r>
    </w:p>
    <w:p>
      <w:pPr>
        <w:pStyle w:val="13"/>
        <w:jc w:val="both"/>
      </w:pPr>
      <w:r>
        <w:t xml:space="preserve">- и др. </w:t>
      </w:r>
    </w:p>
    <w:p>
      <w:pPr>
        <w:pStyle w:val="13"/>
        <w:jc w:val="both"/>
      </w:pPr>
      <w:r>
        <w:t xml:space="preserve">3.13 Заместитель председателя избирается на заседании ССК из числа его членов, исполняет обязанности председателя в его отсутствие. </w:t>
      </w:r>
    </w:p>
    <w:p>
      <w:pPr>
        <w:pStyle w:val="13"/>
        <w:jc w:val="both"/>
      </w:pPr>
      <w:r>
        <w:t xml:space="preserve">3.14 Секретарь избирается на заседании ССК из числа его членов: </w:t>
      </w:r>
    </w:p>
    <w:p>
      <w:pPr>
        <w:pStyle w:val="13"/>
        <w:jc w:val="both"/>
        <w:rPr>
          <w:lang w:val="ru-RU"/>
        </w:rPr>
      </w:pPr>
      <w:r>
        <w:t xml:space="preserve">- обеспечивает документооборот ССК (ведёт протокол, оформляет его, </w:t>
      </w:r>
      <w:r>
        <w:rPr>
          <w:lang w:val="ru-RU"/>
        </w:rPr>
        <w:t>и т.д.)</w:t>
      </w:r>
    </w:p>
    <w:p>
      <w:pPr>
        <w:pStyle w:val="13"/>
        <w:jc w:val="both"/>
      </w:pPr>
      <w:r>
        <w:t xml:space="preserve">- обеспечивает выполнение указаний председателя ССК; </w:t>
      </w:r>
    </w:p>
    <w:p>
      <w:pPr>
        <w:pStyle w:val="13"/>
        <w:jc w:val="both"/>
      </w:pPr>
      <w:r>
        <w:t xml:space="preserve">- осуществляет подготовку к заседанию ССК, сбор материалов, доводит до обучающихся повестку дня заседания; </w:t>
      </w:r>
    </w:p>
    <w:p>
      <w:pPr>
        <w:pStyle w:val="13"/>
        <w:jc w:val="both"/>
      </w:pPr>
      <w:r>
        <w:t xml:space="preserve">- оформляет совместно с председателем ССК информационный стенд колледжа в части, касающейся студенческой жизни колледжа; </w:t>
      </w:r>
    </w:p>
    <w:p>
      <w:pPr>
        <w:pStyle w:val="13"/>
        <w:jc w:val="both"/>
      </w:pPr>
      <w:r>
        <w:t>- и др.</w:t>
      </w:r>
    </w:p>
    <w:p>
      <w:pPr>
        <w:pStyle w:val="13"/>
        <w:jc w:val="both"/>
      </w:pPr>
      <w:r>
        <w:rPr>
          <w:bCs/>
          <w:color w:val="auto"/>
        </w:rPr>
        <w:t>3.15</w:t>
      </w:r>
      <w:r>
        <w:rPr>
          <w:b/>
          <w:bCs/>
          <w:color w:val="auto"/>
        </w:rPr>
        <w:t xml:space="preserve"> </w:t>
      </w:r>
      <w:r>
        <w:t>ССК на первом заседании формирует план своей работы на учебный год, который согласовывается с заместителем директора по УВР и утверждается директором колледжа. После утверждения плана председатель ССК обеспечивает его размещение на официальном Интернет-сайте и информационном стенде колледжа в срок до 01 ноября текущего учебного года.  Председатель ССК, а также педагог, отвечающий за организацию работы ССК,  несут ответственность за правильную и своевременную подготовку, утверждение и размещение плана работы ССК на учебный год, а также за его выполнение. Заместитель директора по УВР осуществляет контроль за правильным оформлением и своевременным размещением плана работы ССК на учебный год, его выполнением.  Изменения и дополнения в план работы ССК вносятся по решению ССК, принятому большинством голосов, присутствующих на заседании, согласовываются, утверждаются и размещаются в указанном в настоящем пункте порядке.</w:t>
      </w:r>
    </w:p>
    <w:p>
      <w:pPr>
        <w:pStyle w:val="13"/>
        <w:jc w:val="both"/>
      </w:pPr>
      <w:r>
        <w:t>3.16 Ответственными за документооборот ССК являются председатель и секретарь ССК, а также педагог, отвечающий за организацию работы ССК.  Заместитель директора по УВР осуществляет контроль за правильным и полным документооборотом ССК.</w:t>
      </w:r>
    </w:p>
    <w:p>
      <w:pPr>
        <w:pStyle w:val="12"/>
        <w:jc w:val="both"/>
        <w:rPr>
          <w:bCs/>
          <w:sz w:val="24"/>
          <w:szCs w:val="24"/>
        </w:rPr>
      </w:pPr>
    </w:p>
    <w:p>
      <w:pPr>
        <w:pStyle w:val="12"/>
        <w:jc w:val="both"/>
        <w:rPr>
          <w:b/>
          <w:bCs/>
          <w:sz w:val="24"/>
          <w:szCs w:val="24"/>
        </w:rPr>
      </w:pPr>
    </w:p>
    <w:p>
      <w:pPr>
        <w:pStyle w:val="12"/>
        <w:jc w:val="both"/>
        <w:rPr>
          <w:b/>
          <w:bCs/>
          <w:sz w:val="24"/>
          <w:szCs w:val="24"/>
        </w:rPr>
      </w:pPr>
    </w:p>
    <w:p>
      <w:pPr>
        <w:pStyle w:val="12"/>
        <w:jc w:val="both"/>
        <w:rPr>
          <w:b/>
          <w:bCs/>
          <w:sz w:val="24"/>
          <w:szCs w:val="24"/>
        </w:rPr>
      </w:pPr>
    </w:p>
    <w:p>
      <w:pPr>
        <w:pStyle w:val="12"/>
        <w:jc w:val="both"/>
        <w:rPr>
          <w:b/>
          <w:bCs/>
          <w:sz w:val="24"/>
          <w:szCs w:val="24"/>
        </w:rPr>
      </w:pPr>
    </w:p>
    <w:p>
      <w:pPr>
        <w:pStyle w:val="12"/>
        <w:jc w:val="both"/>
        <w:rPr>
          <w:b/>
          <w:bCs/>
          <w:sz w:val="24"/>
          <w:szCs w:val="24"/>
        </w:rPr>
      </w:pPr>
    </w:p>
    <w:p>
      <w:pPr>
        <w:pStyle w:val="12"/>
        <w:jc w:val="both"/>
        <w:rPr>
          <w:b/>
          <w:bCs/>
          <w:sz w:val="24"/>
          <w:szCs w:val="24"/>
        </w:rPr>
      </w:pPr>
    </w:p>
    <w:p>
      <w:pPr>
        <w:pStyle w:val="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Перечень документов, записей и данных по качеству подразделения</w:t>
      </w:r>
    </w:p>
    <w:p>
      <w:pPr>
        <w:pStyle w:val="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4.1 Настоящее положение.</w:t>
      </w:r>
    </w:p>
    <w:p>
      <w:pPr>
        <w:pStyle w:val="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4.2 План работы студенческого Совета колледжа.</w:t>
      </w:r>
    </w:p>
    <w:p>
      <w:pPr>
        <w:pStyle w:val="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4.3 Аналитический отчет о работе ССК.</w:t>
      </w:r>
    </w:p>
    <w:p>
      <w:pPr>
        <w:pStyle w:val="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4.4 Протоколы заседаний студенческого Совета колледжа.</w:t>
      </w:r>
    </w:p>
    <w:p>
      <w:pPr>
        <w:pStyle w:val="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4.5 Структура и состав ССК.</w:t>
      </w:r>
    </w:p>
    <w:p>
      <w:pPr>
        <w:pStyle w:val="12"/>
        <w:jc w:val="both"/>
        <w:rPr>
          <w:bCs/>
          <w:sz w:val="24"/>
          <w:szCs w:val="24"/>
        </w:rPr>
      </w:pPr>
    </w:p>
    <w:p>
      <w:pPr>
        <w:pStyle w:val="12"/>
        <w:jc w:val="both"/>
        <w:rPr>
          <w:bCs/>
          <w:sz w:val="24"/>
          <w:szCs w:val="24"/>
        </w:rPr>
      </w:pPr>
    </w:p>
    <w:p>
      <w:pPr>
        <w:pStyle w:val="12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Взаимосвязи</w:t>
      </w:r>
    </w:p>
    <w:p>
      <w:pPr>
        <w:pStyle w:val="12"/>
        <w:numPr>
          <w:ilvl w:val="0"/>
          <w:numId w:val="0"/>
        </w:numPr>
        <w:jc w:val="both"/>
        <w:rPr>
          <w:b/>
          <w:bCs/>
          <w:sz w:val="24"/>
          <w:szCs w:val="24"/>
        </w:rPr>
      </w:pPr>
    </w:p>
    <w:tbl>
      <w:tblPr>
        <w:tblStyle w:val="7"/>
        <w:tblW w:w="102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7"/>
        <w:gridCol w:w="3426"/>
        <w:gridCol w:w="34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7" w:type="dxa"/>
          </w:tcPr>
          <w:p>
            <w:pPr>
              <w:pStyle w:val="1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подразделения и\или должностные лица</w:t>
            </w:r>
          </w:p>
        </w:tc>
        <w:tc>
          <w:tcPr>
            <w:tcW w:w="3426" w:type="dxa"/>
          </w:tcPr>
          <w:p>
            <w:pPr>
              <w:pStyle w:val="1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Получение</w:t>
            </w:r>
          </w:p>
        </w:tc>
        <w:tc>
          <w:tcPr>
            <w:tcW w:w="3426" w:type="dxa"/>
          </w:tcPr>
          <w:p>
            <w:pPr>
              <w:pStyle w:val="1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27" w:type="dxa"/>
          </w:tcPr>
          <w:p>
            <w:pPr>
              <w:pStyle w:val="1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директор;</w:t>
            </w:r>
          </w:p>
          <w:p>
            <w:pPr>
              <w:pStyle w:val="1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Cs/>
                <w:sz w:val="24"/>
                <w:szCs w:val="24"/>
              </w:rPr>
              <w:t>заместитель директора по УВР;</w:t>
            </w:r>
          </w:p>
          <w:p>
            <w:pPr>
              <w:pStyle w:val="1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-руководители органов студенческого самоуправления.</w:t>
            </w:r>
          </w:p>
        </w:tc>
        <w:tc>
          <w:tcPr>
            <w:tcW w:w="3426" w:type="dxa"/>
          </w:tcPr>
          <w:p>
            <w:pPr>
              <w:pStyle w:val="1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приказ, постановления</w:t>
            </w:r>
          </w:p>
          <w:p>
            <w:pPr>
              <w:pStyle w:val="1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проект приказа</w:t>
            </w:r>
          </w:p>
          <w:p>
            <w:pPr>
              <w:pStyle w:val="1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426" w:type="dxa"/>
          </w:tcPr>
          <w:p>
            <w:pPr>
              <w:pStyle w:val="1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решения студенческих органов самоуправления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3427" w:type="dxa"/>
          </w:tcPr>
          <w:p>
            <w:pPr>
              <w:pStyle w:val="1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главный бухгалтер колледжа</w:t>
            </w:r>
          </w:p>
          <w:p>
            <w:pPr>
              <w:pStyle w:val="1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426" w:type="dxa"/>
          </w:tcPr>
          <w:p>
            <w:pPr>
              <w:pStyle w:val="12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426" w:type="dxa"/>
          </w:tcPr>
          <w:p>
            <w:pPr>
              <w:pStyle w:val="1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приказ о поощрении</w:t>
            </w:r>
          </w:p>
        </w:tc>
      </w:tr>
    </w:tbl>
    <w:p>
      <w:pPr>
        <w:pStyle w:val="12"/>
        <w:jc w:val="both"/>
        <w:rPr>
          <w:b/>
          <w:bCs/>
          <w:sz w:val="24"/>
          <w:szCs w:val="24"/>
        </w:rPr>
      </w:pPr>
    </w:p>
    <w:p>
      <w:pPr>
        <w:pStyle w:val="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6. Права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Студенческий Совет колледжа имеет право: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6.1 участвовать в разработке и совершенствовании нормативных актов, затрагивающих интересы обучающихся колледжа;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6.2 участвовать в оценке качества образовательного процесса, готовить и вносить предложения в органы управления колледжа по его оптимизации с учетом научных и профессиональных интересов обучающихся, корректировке расписания учебных занятий, организации производственной практики, организации быта и отдыха обучающихся;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6.3  участвовать в решении социально-бытовых и финансовых вопросов, затрагивающих интересы обучающихся, в том числе распределении дотаций и средств, выделяемых на культурно-массовые и спортивно-оздоровительные мероприятия, отдых и лечение;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6.4 участвовать в рассмотрении вопросов, связанных с нарушениями обучающимися учебной дисциплины и правил внутреннего распорядка в колледже, а также студенческих общежитиях;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6.5 участвовать в разработке и реализации системы поощрений  обучающихся за достижения в разных сферах учебной и внеучебной деятельности, в том числе принимающих активное участие в деятельности студенческого Совета колледжа и его  общественной жизни;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6.6 рассматривать и участвовать в разбирательстве заявлений и жалоб студентов колледжа;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6.7 запрашивать и получать в установленном порядке от администрации колледжа необходимую для деятельности студенческого Совета колледжа информацию;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6.8 вносить предложения по решению вопросов использования материально-технической базы и помещений колледжа;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6.9 обжаловать в установленном порядке в вышестоящих органах приказы и распоряжения, затрагивающие интересы обучающихся;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6.10 принимать непосредственное участие в планировании, подготовке, проведении и анализе внеучебных мероприятий колледжа;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6.11 принимать участие в работе советов (комитетов, комиссий и др.), создаваемых в колледже.</w:t>
      </w:r>
    </w:p>
    <w:p>
      <w:pPr>
        <w:pStyle w:val="12"/>
        <w:jc w:val="both"/>
        <w:rPr>
          <w:bCs/>
          <w:sz w:val="24"/>
          <w:szCs w:val="24"/>
        </w:rPr>
      </w:pPr>
    </w:p>
    <w:p>
      <w:pPr>
        <w:pStyle w:val="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Обязанность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Студенческий Совет колледжа обязан: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7.1 проводить работу, направленную на повышение сознательности обучающихся и их требовательности к уровню своих знаний, воспитание бережного отношения к имущественному комплексу колледжа;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7.2 укреплять учебную дисциплину и правопорядок в учебных корпусах и студенческих общежитиях, повышать гражданское самосознание обучающихся, способствовать воспитанию чувства долга и ответственности;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7.3 проводить работу с обучающимися по выполнению Устава и правил внутреннего распорядка;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7.4 содействовать администрации колледжа  в вопросах организации образовательной деятельности;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7.5 своевременно в установленном порядке рассматривать все заявления и обращения обучающихся, поступающие в студенческий Совет колледжа;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7.6 содействовать созданию необходимых социально-бытовых условий, а также условий для учебы и отдыха обучающихся;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7.7 представлять и защищать интересы обучающихся перед администрацией колледжа , государственными органами, общественными объединениями, иными организациями и учеждениями; </w:t>
      </w:r>
    </w:p>
    <w:p>
      <w:pPr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7.8  информировать администрацию колледжа о своей деятельности. </w:t>
      </w:r>
    </w:p>
    <w:p>
      <w:pPr>
        <w:widowControl/>
        <w:tabs>
          <w:tab w:val="left" w:pos="0"/>
          <w:tab w:val="left" w:pos="540"/>
        </w:tabs>
        <w:autoSpaceDE/>
        <w:autoSpaceDN/>
        <w:adjustRightInd/>
        <w:jc w:val="both"/>
        <w:rPr>
          <w:b/>
          <w:sz w:val="24"/>
          <w:szCs w:val="24"/>
        </w:rPr>
      </w:pPr>
    </w:p>
    <w:p>
      <w:pPr>
        <w:widowControl/>
        <w:tabs>
          <w:tab w:val="left" w:pos="0"/>
          <w:tab w:val="left" w:pos="540"/>
        </w:tabs>
        <w:autoSpaceDE/>
        <w:autoSpaceDN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Средства</w:t>
      </w:r>
    </w:p>
    <w:p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8.1. Финансирование работы органов студенческого самоуправления производится за счет средств бюджета по смете расходов, утвержденной для колледжа, а также за счет средств дополнительного бюджетного финансирования и собственных средств колледжа.</w:t>
      </w:r>
    </w:p>
    <w:p>
      <w:pPr>
        <w:tabs>
          <w:tab w:val="left" w:pos="0"/>
          <w:tab w:val="left" w:pos="426"/>
        </w:tabs>
        <w:jc w:val="both"/>
        <w:rPr>
          <w:sz w:val="24"/>
          <w:szCs w:val="24"/>
        </w:rPr>
      </w:pPr>
    </w:p>
    <w:p>
      <w:pPr>
        <w:tabs>
          <w:tab w:val="left" w:pos="-284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Порядок ликвидации</w:t>
      </w:r>
    </w:p>
    <w:p>
      <w:pPr>
        <w:tabs>
          <w:tab w:val="left" w:pos="0"/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9.1. Ликвидация органов студенческого самоуправления  колледжа производится на основании приказа о ликвидации или реорганизации, подписанного директором колледжа.</w:t>
      </w:r>
    </w:p>
    <w:p>
      <w:pPr>
        <w:tabs>
          <w:tab w:val="left" w:pos="0"/>
          <w:tab w:val="left" w:pos="426"/>
        </w:tabs>
        <w:jc w:val="both"/>
        <w:rPr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pStyle w:val="12"/>
        <w:rPr>
          <w:bCs/>
          <w:sz w:val="24"/>
          <w:szCs w:val="24"/>
        </w:rPr>
      </w:pPr>
    </w:p>
    <w:p>
      <w:pPr>
        <w:pStyle w:val="12"/>
        <w:rPr>
          <w:bCs/>
          <w:sz w:val="24"/>
          <w:szCs w:val="24"/>
        </w:rPr>
      </w:pPr>
    </w:p>
    <w:p>
      <w:pPr>
        <w:pStyle w:val="12"/>
        <w:rPr>
          <w:bCs/>
          <w:sz w:val="24"/>
          <w:szCs w:val="24"/>
        </w:rPr>
      </w:pPr>
    </w:p>
    <w:p>
      <w:pPr>
        <w:pStyle w:val="12"/>
        <w:rPr>
          <w:bCs/>
          <w:sz w:val="24"/>
          <w:szCs w:val="24"/>
        </w:rPr>
      </w:pPr>
    </w:p>
    <w:p>
      <w:pPr>
        <w:pStyle w:val="12"/>
        <w:rPr>
          <w:bCs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tabs>
          <w:tab w:val="left" w:pos="0"/>
          <w:tab w:val="left" w:pos="540"/>
        </w:tabs>
        <w:jc w:val="both"/>
        <w:rPr>
          <w:b/>
          <w:sz w:val="24"/>
          <w:szCs w:val="24"/>
        </w:rPr>
      </w:pPr>
    </w:p>
    <w:p>
      <w:pPr>
        <w:pStyle w:val="5"/>
      </w:pPr>
      <w:r>
        <w:t>ЛИСТ ВНЕСЕНИЯ ИЗМЕНЕНИЙ</w:t>
      </w:r>
    </w:p>
    <w:tbl>
      <w:tblPr>
        <w:tblStyle w:val="7"/>
        <w:tblW w:w="10515" w:type="dxa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96"/>
        <w:gridCol w:w="2725"/>
        <w:gridCol w:w="2428"/>
        <w:gridCol w:w="2713"/>
        <w:gridCol w:w="1653"/>
      </w:tblGrid>
      <w:tr>
        <w:tblPrEx>
          <w:tblLayout w:type="fixed"/>
        </w:tblPrEx>
        <w:trPr>
          <w:trHeight w:val="650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t>Номер изменения</w:t>
            </w: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nil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46" w:right="168"/>
              <w:jc w:val="center"/>
              <w:rPr>
                <w:sz w:val="24"/>
                <w:szCs w:val="24"/>
              </w:rPr>
            </w:pPr>
            <w:r>
              <w:t xml:space="preserve">Номер и дата распорядительного документа о внесении изменений </w:t>
            </w: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center" w:pos="2695"/>
                <w:tab w:val="left" w:pos="4236"/>
              </w:tabs>
              <w:jc w:val="center"/>
              <w:rPr>
                <w:sz w:val="24"/>
                <w:szCs w:val="24"/>
              </w:rPr>
            </w:pPr>
            <w:r>
              <w:t>Дата внесения</w:t>
            </w:r>
          </w:p>
          <w:p>
            <w:pPr>
              <w:tabs>
                <w:tab w:val="center" w:pos="2695"/>
                <w:tab w:val="left" w:pos="4236"/>
              </w:tabs>
              <w:jc w:val="center"/>
              <w:rPr>
                <w:sz w:val="24"/>
                <w:szCs w:val="24"/>
              </w:rPr>
            </w:pPr>
            <w:r>
              <w:t>изменения</w:t>
            </w: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center" w:pos="2695"/>
                <w:tab w:val="left" w:pos="4236"/>
              </w:tabs>
              <w:jc w:val="center"/>
              <w:rPr>
                <w:sz w:val="24"/>
                <w:szCs w:val="24"/>
              </w:rPr>
            </w:pPr>
            <w:r>
              <w:t xml:space="preserve">ФИО лица, внесшего </w:t>
            </w:r>
          </w:p>
          <w:p>
            <w:pPr>
              <w:tabs>
                <w:tab w:val="center" w:pos="2695"/>
                <w:tab w:val="left" w:pos="4236"/>
              </w:tabs>
              <w:jc w:val="center"/>
              <w:rPr>
                <w:sz w:val="24"/>
                <w:szCs w:val="24"/>
              </w:rPr>
            </w:pPr>
            <w:r>
              <w:t>изменения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center" w:pos="2695"/>
                <w:tab w:val="left" w:pos="4236"/>
              </w:tabs>
              <w:jc w:val="center"/>
              <w:rPr>
                <w:sz w:val="24"/>
                <w:szCs w:val="24"/>
              </w:rPr>
            </w:pPr>
            <w:r>
              <w:t>Подпись</w:t>
            </w: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80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7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4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4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4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4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33" w:hRule="atLeast"/>
        </w:trPr>
        <w:tc>
          <w:tcPr>
            <w:tcW w:w="9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pStyle w:val="9"/>
        <w:spacing w:before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b/>
          <w:iCs w:val="0"/>
        </w:rPr>
        <w:br w:type="page"/>
      </w:r>
      <w:r>
        <w:rPr>
          <w:rFonts w:ascii="Times New Roman" w:hAnsi="Times New Roman" w:cs="Times New Roman"/>
          <w:b/>
          <w:i w:val="0"/>
          <w:sz w:val="24"/>
          <w:szCs w:val="24"/>
        </w:rPr>
        <w:t>ЛИСТ ОЗНАКОМЛЕНИЯ</w:t>
      </w:r>
    </w:p>
    <w:p>
      <w:pPr>
        <w:ind w:firstLine="851"/>
        <w:jc w:val="both"/>
        <w:rPr>
          <w:sz w:val="24"/>
          <w:szCs w:val="24"/>
        </w:rPr>
      </w:pPr>
    </w:p>
    <w:tbl>
      <w:tblPr>
        <w:tblStyle w:val="7"/>
        <w:tblW w:w="10470" w:type="dxa"/>
        <w:jc w:val="center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4266"/>
        <w:gridCol w:w="2558"/>
        <w:gridCol w:w="23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t>ФИО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t>Дата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t>ознакомления</w:t>
            </w: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t>Роспись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0" w:firstLine="411"/>
            </w:pPr>
          </w:p>
        </w:tc>
        <w:tc>
          <w:tcPr>
            <w:tcW w:w="4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pStyle w:val="9"/>
        <w:spacing w:before="0"/>
        <w:ind w:left="720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12"/>
        <w:rPr>
          <w:bCs/>
          <w:sz w:val="24"/>
          <w:szCs w:val="24"/>
        </w:rPr>
      </w:pPr>
    </w:p>
    <w:p/>
    <w:sectPr>
      <w:pgSz w:w="11906" w:h="16838"/>
      <w:pgMar w:top="539" w:right="709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DCDD68"/>
    <w:multiLevelType w:val="singleLevel"/>
    <w:tmpl w:val="F7DCDD68"/>
    <w:lvl w:ilvl="0" w:tentative="0">
      <w:start w:val="5"/>
      <w:numFmt w:val="decimal"/>
      <w:suff w:val="space"/>
      <w:lvlText w:val="%1."/>
      <w:lvlJc w:val="left"/>
    </w:lvl>
  </w:abstractNum>
  <w:abstractNum w:abstractNumId="1">
    <w:nsid w:val="0AC96126"/>
    <w:multiLevelType w:val="multilevel"/>
    <w:tmpl w:val="0AC9612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38B691E"/>
    <w:multiLevelType w:val="multilevel"/>
    <w:tmpl w:val="138B691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B8"/>
    <w:rsid w:val="00012B24"/>
    <w:rsid w:val="00020C07"/>
    <w:rsid w:val="00143458"/>
    <w:rsid w:val="00170AEF"/>
    <w:rsid w:val="00302B6F"/>
    <w:rsid w:val="00400F36"/>
    <w:rsid w:val="00444249"/>
    <w:rsid w:val="005659C2"/>
    <w:rsid w:val="005F5B96"/>
    <w:rsid w:val="006A7054"/>
    <w:rsid w:val="00711DB7"/>
    <w:rsid w:val="007626E6"/>
    <w:rsid w:val="007918E9"/>
    <w:rsid w:val="00815E07"/>
    <w:rsid w:val="00845374"/>
    <w:rsid w:val="008D4EF7"/>
    <w:rsid w:val="009765C6"/>
    <w:rsid w:val="00AC5EB8"/>
    <w:rsid w:val="00B56C40"/>
    <w:rsid w:val="00BB1ABA"/>
    <w:rsid w:val="00CA0D54"/>
    <w:rsid w:val="00CB2C4D"/>
    <w:rsid w:val="00D0292C"/>
    <w:rsid w:val="00DB1C44"/>
    <w:rsid w:val="00ED688B"/>
    <w:rsid w:val="00F87960"/>
    <w:rsid w:val="00FA0E2F"/>
    <w:rsid w:val="04F0528D"/>
    <w:rsid w:val="11002E87"/>
    <w:rsid w:val="15F30864"/>
    <w:rsid w:val="494B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nhideWhenUsed="0" w:uiPriority="0" w:semiHidden="0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uiPriority w:val="99"/>
    <w:rPr>
      <w:rFonts w:ascii="Tahoma" w:hAnsi="Tahoma" w:cs="Tahoma"/>
      <w:sz w:val="16"/>
      <w:szCs w:val="16"/>
    </w:rPr>
  </w:style>
  <w:style w:type="paragraph" w:styleId="3">
    <w:name w:val="header"/>
    <w:basedOn w:val="1"/>
    <w:link w:val="8"/>
    <w:qFormat/>
    <w:uiPriority w:val="99"/>
    <w:pPr>
      <w:tabs>
        <w:tab w:val="center" w:pos="4677"/>
        <w:tab w:val="right" w:pos="9355"/>
      </w:tabs>
    </w:pPr>
  </w:style>
  <w:style w:type="paragraph" w:styleId="4">
    <w:name w:val="footer"/>
    <w:basedOn w:val="1"/>
    <w:link w:val="14"/>
    <w:semiHidden/>
    <w:unhideWhenUsed/>
    <w:uiPriority w:val="99"/>
    <w:pPr>
      <w:tabs>
        <w:tab w:val="center" w:pos="4677"/>
        <w:tab w:val="right" w:pos="9355"/>
      </w:tabs>
    </w:pPr>
  </w:style>
  <w:style w:type="paragraph" w:styleId="5">
    <w:name w:val="Signature"/>
    <w:basedOn w:val="1"/>
    <w:link w:val="10"/>
    <w:uiPriority w:val="0"/>
    <w:pPr>
      <w:widowControl/>
      <w:tabs>
        <w:tab w:val="left" w:pos="7371"/>
      </w:tabs>
      <w:autoSpaceDE/>
      <w:autoSpaceDN/>
      <w:adjustRightInd/>
      <w:spacing w:before="300" w:after="240"/>
      <w:jc w:val="center"/>
    </w:pPr>
    <w:rPr>
      <w:b/>
      <w:sz w:val="24"/>
      <w:szCs w:val="24"/>
    </w:rPr>
  </w:style>
  <w:style w:type="character" w:customStyle="1" w:styleId="8">
    <w:name w:val="Верхний колонтитул Знак"/>
    <w:basedOn w:val="6"/>
    <w:link w:val="3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9">
    <w:name w:val="FR4"/>
    <w:uiPriority w:val="0"/>
    <w:pPr>
      <w:widowControl w:val="0"/>
      <w:autoSpaceDE w:val="0"/>
      <w:autoSpaceDN w:val="0"/>
      <w:adjustRightInd w:val="0"/>
      <w:spacing w:before="480" w:after="0"/>
      <w:jc w:val="center"/>
    </w:pPr>
    <w:rPr>
      <w:rFonts w:ascii="Arial" w:hAnsi="Arial" w:eastAsia="Times New Roman" w:cs="Arial"/>
      <w:i/>
      <w:iCs/>
      <w:sz w:val="28"/>
      <w:szCs w:val="28"/>
      <w:lang w:val="ru-RU" w:eastAsia="ru-RU" w:bidi="ar-SA"/>
    </w:rPr>
  </w:style>
  <w:style w:type="character" w:customStyle="1" w:styleId="10">
    <w:name w:val="Подпись Знак"/>
    <w:basedOn w:val="6"/>
    <w:link w:val="5"/>
    <w:uiPriority w:val="0"/>
    <w:rPr>
      <w:rFonts w:ascii="Times New Roman" w:hAnsi="Times New Roman" w:eastAsia="Times New Roman" w:cs="Times New Roman"/>
      <w:b/>
      <w:sz w:val="24"/>
      <w:szCs w:val="24"/>
    </w:rPr>
  </w:style>
  <w:style w:type="paragraph" w:styleId="11">
    <w:name w:val="List Paragraph"/>
    <w:basedOn w:val="1"/>
    <w:qFormat/>
    <w:uiPriority w:val="34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12">
    <w:name w:val="No Spacing"/>
    <w:qFormat/>
    <w:uiPriority w:val="1"/>
    <w:pPr>
      <w:widowControl w:val="0"/>
      <w:autoSpaceDE w:val="0"/>
      <w:autoSpaceDN w:val="0"/>
      <w:adjustRightInd w:val="0"/>
      <w:spacing w:after="0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14">
    <w:name w:val="Нижний колонтитул Знак"/>
    <w:basedOn w:val="6"/>
    <w:link w:val="4"/>
    <w:semiHidden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customStyle="1" w:styleId="15">
    <w:name w:val="Текст выноски Знак"/>
    <w:basedOn w:val="6"/>
    <w:link w:val="2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4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EE9604FC685E4783CAE70DB2033D91" ma:contentTypeVersion="0" ma:contentTypeDescription="Создание документа." ma:contentTypeScope="" ma:versionID="bd15124d9f43b59fada8acde8ec0e0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8A5DEF-E0EE-4530-8173-4F06779A9DA0}">
  <ds:schemaRefs/>
</ds:datastoreItem>
</file>

<file path=customXml/itemProps3.xml><?xml version="1.0" encoding="utf-8"?>
<ds:datastoreItem xmlns:ds="http://schemas.openxmlformats.org/officeDocument/2006/customXml" ds:itemID="{7E870871-E3A4-4458-A286-5AB1A66AE224}">
  <ds:schemaRefs/>
</ds:datastoreItem>
</file>

<file path=customXml/itemProps4.xml><?xml version="1.0" encoding="utf-8"?>
<ds:datastoreItem xmlns:ds="http://schemas.openxmlformats.org/officeDocument/2006/customXml" ds:itemID="{DD92A58D-048B-43A8-A57B-9D2095978D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Grizli777</Company>
  <Pages>1</Pages>
  <Words>2816</Words>
  <Characters>16056</Characters>
  <Lines>133</Lines>
  <Paragraphs>37</Paragraphs>
  <TotalTime>16</TotalTime>
  <ScaleCrop>false</ScaleCrop>
  <LinksUpToDate>false</LinksUpToDate>
  <CharactersWithSpaces>18835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2016-08-09T05:36:00Z</dcterms:created>
  <dc:creator>ELZA</dc:creator>
  <cp:lastModifiedBy>Татьяна</cp:lastModifiedBy>
  <cp:lastPrinted>2021-04-07T06:58:00Z</cp:lastPrinted>
  <dcterms:modified xsi:type="dcterms:W3CDTF">2021-04-09T03:40:32Z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0x0101006BEE9604FC685E4783CAE70DB2033D91</vt:lpwstr>
  </property>
  <property fmtid="{D5CDD505-2E9C-101B-9397-08002B2CF9AE}" pid="3" name="KSOProductBuildVer">
    <vt:lpwstr>1049-10.2.0.7646</vt:lpwstr>
  </property>
</Properties>
</file>